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w:body>
    <w:p w:rsidR="00F17F41" w:rsidRPr="002B7BC3" w:rsidRDefault="000201A4" w:rsidP="00D66AC3">
      <w:pPr>
        <w:jc w:val="center"/>
        <w:rPr>
          <w:rFonts w:ascii="Curlz MT" w:hAnsi="Curlz MT" w:cs="Aharoni"/>
          <w:b/>
          <w:color w:val="0D0D0D" w:themeColor="text1" w:themeTint="F2"/>
          <w:sz w:val="96"/>
          <w:szCs w:val="96"/>
        </w:rPr>
      </w:pPr>
      <w:r w:rsidRPr="002B7BC3">
        <w:rPr>
          <w:rFonts w:ascii="Curlz MT" w:hAnsi="Curlz MT" w:cs="Aharoni"/>
          <w:b/>
          <w:color w:val="0D0D0D" w:themeColor="text1" w:themeTint="F2"/>
          <w:sz w:val="96"/>
          <w:szCs w:val="96"/>
        </w:rPr>
        <w:t xml:space="preserve">Maratón </w:t>
      </w:r>
      <w:r w:rsidRPr="002B7BC3">
        <w:rPr>
          <w:rFonts w:ascii="Curlz MT" w:hAnsi="Curlz MT" w:cs="Arabic Typesetting"/>
          <w:b/>
          <w:color w:val="0D0D0D" w:themeColor="text1" w:themeTint="F2"/>
          <w:sz w:val="96"/>
          <w:szCs w:val="96"/>
        </w:rPr>
        <w:t>Mindfulness</w:t>
      </w:r>
    </w:p>
    <w:p w:rsidR="000201A4" w:rsidRPr="002B7BC3" w:rsidRDefault="000201A4" w:rsidP="00D66AC3">
      <w:pPr>
        <w:jc w:val="center"/>
        <w:rPr>
          <w:b/>
          <w:color w:val="C00000"/>
          <w:sz w:val="32"/>
          <w:szCs w:val="32"/>
        </w:rPr>
      </w:pPr>
      <w:r w:rsidRPr="002B7BC3">
        <w:rPr>
          <w:b/>
          <w:color w:val="C00000"/>
          <w:sz w:val="32"/>
          <w:szCs w:val="32"/>
        </w:rPr>
        <w:t>Para el reloj y déjate llevar por el poder del Mindfulness para despertar la conciencia y aumentar tu bienestar.</w:t>
      </w:r>
    </w:p>
    <w:p w:rsidR="008A3187" w:rsidRDefault="002B7BC3" w:rsidP="008A3187">
      <w:pPr>
        <w:jc w:val="center"/>
        <w:rPr>
          <w:b/>
          <w:sz w:val="36"/>
          <w:szCs w:val="36"/>
        </w:rPr>
      </w:pPr>
      <w:r>
        <w:rPr>
          <w:b/>
          <w:noProof/>
          <w:sz w:val="36"/>
          <w:szCs w:val="36"/>
          <w:lang w:eastAsia="es-ES"/>
        </w:rPr>
        <w:drawing>
          <wp:anchor distT="0" distB="0" distL="114300" distR="114300" simplePos="0" relativeHeight="251658240" behindDoc="0" locked="0" layoutInCell="1" allowOverlap="1">
            <wp:simplePos x="0" y="0"/>
            <wp:positionH relativeFrom="column">
              <wp:posOffset>1424940</wp:posOffset>
            </wp:positionH>
            <wp:positionV relativeFrom="paragraph">
              <wp:posOffset>335280</wp:posOffset>
            </wp:positionV>
            <wp:extent cx="2428875" cy="1771650"/>
            <wp:effectExtent l="19050" t="0" r="9525" b="0"/>
            <wp:wrapNone/>
            <wp:docPr id="2" name="1 Imagen" descr="índ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ndice.jpg"/>
                    <pic:cNvPicPr/>
                  </pic:nvPicPr>
                  <pic:blipFill>
                    <a:blip r:embed="rId5" cstate="print"/>
                    <a:stretch>
                      <a:fillRect/>
                    </a:stretch>
                  </pic:blipFill>
                  <pic:spPr>
                    <a:xfrm>
                      <a:off x="0" y="0"/>
                      <a:ext cx="2428875" cy="1771650"/>
                    </a:xfrm>
                    <a:prstGeom prst="rect">
                      <a:avLst/>
                    </a:prstGeom>
                  </pic:spPr>
                </pic:pic>
              </a:graphicData>
            </a:graphic>
          </wp:anchor>
        </w:drawing>
      </w:r>
      <w:r w:rsidR="00D66AC3" w:rsidRPr="008A3187">
        <w:rPr>
          <w:b/>
          <w:sz w:val="36"/>
          <w:szCs w:val="36"/>
        </w:rPr>
        <w:t xml:space="preserve">27 de Mayo de 9.30h a 14h. </w:t>
      </w:r>
    </w:p>
    <w:p w:rsidR="002B7BC3" w:rsidRDefault="002B7BC3" w:rsidP="008A3187">
      <w:pPr>
        <w:jc w:val="center"/>
        <w:rPr>
          <w:b/>
          <w:sz w:val="36"/>
          <w:szCs w:val="36"/>
        </w:rPr>
      </w:pPr>
    </w:p>
    <w:p w:rsidR="002B7BC3" w:rsidRDefault="002B7BC3" w:rsidP="008A3187">
      <w:pPr>
        <w:jc w:val="center"/>
        <w:rPr>
          <w:b/>
          <w:sz w:val="36"/>
          <w:szCs w:val="36"/>
        </w:rPr>
      </w:pPr>
    </w:p>
    <w:p w:rsidR="002B7BC3" w:rsidRDefault="002B7BC3" w:rsidP="008A3187">
      <w:pPr>
        <w:jc w:val="center"/>
        <w:rPr>
          <w:b/>
          <w:sz w:val="36"/>
          <w:szCs w:val="36"/>
        </w:rPr>
      </w:pPr>
    </w:p>
    <w:p w:rsidR="002B7BC3" w:rsidRDefault="002B7BC3" w:rsidP="008A3187">
      <w:pPr>
        <w:jc w:val="center"/>
        <w:rPr>
          <w:b/>
          <w:sz w:val="36"/>
          <w:szCs w:val="36"/>
        </w:rPr>
      </w:pPr>
    </w:p>
    <w:p w:rsidR="002B7BC3" w:rsidRPr="008A3187" w:rsidRDefault="0052559B" w:rsidP="0052559B">
      <w:pPr>
        <w:rPr>
          <w:rFonts w:ascii="Arial" w:hAnsi="Arial" w:cs="Arial"/>
          <w:b/>
          <w:color w:val="0D0D0D" w:themeColor="text1" w:themeTint="F2"/>
          <w:sz w:val="28"/>
          <w:szCs w:val="28"/>
        </w:rPr>
      </w:pPr>
      <w:r w:rsidRPr="008A3187">
        <w:rPr>
          <w:rFonts w:ascii="Arial" w:hAnsi="Arial" w:cs="Arial"/>
          <w:b/>
          <w:color w:val="0D0D0D" w:themeColor="text1" w:themeTint="F2"/>
          <w:sz w:val="28"/>
          <w:szCs w:val="28"/>
        </w:rPr>
        <w:t>Qué trabajaremos:</w:t>
      </w:r>
    </w:p>
    <w:p w:rsidR="0052559B" w:rsidRPr="008A3187" w:rsidRDefault="0052559B" w:rsidP="000201A4">
      <w:pPr>
        <w:pStyle w:val="Prrafodelista"/>
        <w:numPr>
          <w:ilvl w:val="0"/>
          <w:numId w:val="1"/>
        </w:numPr>
        <w:rPr>
          <w:rFonts w:ascii="Arial" w:hAnsi="Arial" w:cs="Arial"/>
          <w:b/>
          <w:color w:val="0D0D0D" w:themeColor="text1" w:themeTint="F2"/>
          <w:sz w:val="28"/>
          <w:szCs w:val="28"/>
        </w:rPr>
      </w:pPr>
      <w:r w:rsidRPr="008A3187">
        <w:rPr>
          <w:rFonts w:ascii="Arial" w:hAnsi="Arial" w:cs="Arial"/>
          <w:b/>
          <w:color w:val="0D0D0D" w:themeColor="text1" w:themeTint="F2"/>
          <w:sz w:val="28"/>
          <w:szCs w:val="28"/>
        </w:rPr>
        <w:t xml:space="preserve">Ejercicios de atención plena </w:t>
      </w:r>
    </w:p>
    <w:p w:rsidR="0052559B" w:rsidRPr="008A3187" w:rsidRDefault="0052559B" w:rsidP="000201A4">
      <w:pPr>
        <w:pStyle w:val="Prrafodelista"/>
        <w:numPr>
          <w:ilvl w:val="0"/>
          <w:numId w:val="1"/>
        </w:numPr>
        <w:rPr>
          <w:rFonts w:ascii="Arial" w:hAnsi="Arial" w:cs="Arial"/>
          <w:b/>
          <w:color w:val="0D0D0D" w:themeColor="text1" w:themeTint="F2"/>
          <w:sz w:val="28"/>
          <w:szCs w:val="28"/>
        </w:rPr>
      </w:pPr>
      <w:r w:rsidRPr="008A3187">
        <w:rPr>
          <w:rFonts w:ascii="Arial" w:hAnsi="Arial" w:cs="Arial"/>
          <w:b/>
          <w:color w:val="0D0D0D" w:themeColor="text1" w:themeTint="F2"/>
          <w:sz w:val="28"/>
          <w:szCs w:val="28"/>
        </w:rPr>
        <w:t>Respiración consciente</w:t>
      </w:r>
    </w:p>
    <w:p w:rsidR="0052559B" w:rsidRPr="008A3187" w:rsidRDefault="0052559B" w:rsidP="000201A4">
      <w:pPr>
        <w:pStyle w:val="Prrafodelista"/>
        <w:numPr>
          <w:ilvl w:val="0"/>
          <w:numId w:val="1"/>
        </w:numPr>
        <w:rPr>
          <w:rFonts w:ascii="Arial" w:hAnsi="Arial" w:cs="Arial"/>
          <w:b/>
          <w:color w:val="0D0D0D" w:themeColor="text1" w:themeTint="F2"/>
          <w:sz w:val="28"/>
          <w:szCs w:val="28"/>
        </w:rPr>
      </w:pPr>
      <w:r w:rsidRPr="008A3187">
        <w:rPr>
          <w:rFonts w:ascii="Arial" w:hAnsi="Arial" w:cs="Arial"/>
          <w:b/>
          <w:color w:val="0D0D0D" w:themeColor="text1" w:themeTint="F2"/>
          <w:sz w:val="28"/>
          <w:szCs w:val="28"/>
        </w:rPr>
        <w:t>Atención a los sentidos</w:t>
      </w:r>
    </w:p>
    <w:p w:rsidR="00D66AC3" w:rsidRPr="008A3187" w:rsidRDefault="00D66AC3" w:rsidP="000201A4">
      <w:pPr>
        <w:pStyle w:val="Prrafodelista"/>
        <w:numPr>
          <w:ilvl w:val="0"/>
          <w:numId w:val="1"/>
        </w:numPr>
        <w:rPr>
          <w:rFonts w:ascii="Arial" w:hAnsi="Arial" w:cs="Arial"/>
          <w:b/>
          <w:color w:val="0D0D0D" w:themeColor="text1" w:themeTint="F2"/>
          <w:sz w:val="28"/>
          <w:szCs w:val="28"/>
        </w:rPr>
      </w:pPr>
      <w:r w:rsidRPr="008A3187">
        <w:rPr>
          <w:rFonts w:ascii="Arial" w:hAnsi="Arial" w:cs="Arial"/>
          <w:b/>
          <w:color w:val="0D0D0D" w:themeColor="text1" w:themeTint="F2"/>
          <w:sz w:val="28"/>
          <w:szCs w:val="28"/>
        </w:rPr>
        <w:t>Reconocer nuestros patrones mentales</w:t>
      </w:r>
    </w:p>
    <w:p w:rsidR="0052559B" w:rsidRPr="008A3187" w:rsidRDefault="0052559B" w:rsidP="000201A4">
      <w:pPr>
        <w:pStyle w:val="Prrafodelista"/>
        <w:numPr>
          <w:ilvl w:val="0"/>
          <w:numId w:val="1"/>
        </w:numPr>
        <w:rPr>
          <w:rFonts w:ascii="Arial" w:hAnsi="Arial" w:cs="Arial"/>
          <w:b/>
          <w:color w:val="0D0D0D" w:themeColor="text1" w:themeTint="F2"/>
          <w:sz w:val="28"/>
          <w:szCs w:val="28"/>
        </w:rPr>
      </w:pPr>
      <w:r w:rsidRPr="008A3187">
        <w:rPr>
          <w:rFonts w:ascii="Arial" w:hAnsi="Arial" w:cs="Arial"/>
          <w:b/>
          <w:color w:val="0D0D0D" w:themeColor="text1" w:themeTint="F2"/>
          <w:sz w:val="28"/>
          <w:szCs w:val="28"/>
        </w:rPr>
        <w:t>Práctica para mejorar la salud</w:t>
      </w:r>
    </w:p>
    <w:p w:rsidR="002B7BC3" w:rsidRPr="002B7BC3" w:rsidRDefault="0052559B" w:rsidP="002B7BC3">
      <w:pPr>
        <w:pStyle w:val="Prrafodelista"/>
        <w:numPr>
          <w:ilvl w:val="0"/>
          <w:numId w:val="1"/>
        </w:numPr>
        <w:rPr>
          <w:rFonts w:ascii="Arial" w:hAnsi="Arial" w:cs="Arial"/>
          <w:b/>
          <w:color w:val="0D0D0D" w:themeColor="text1" w:themeTint="F2"/>
          <w:sz w:val="28"/>
          <w:szCs w:val="28"/>
        </w:rPr>
      </w:pPr>
      <w:r w:rsidRPr="008A3187">
        <w:rPr>
          <w:rFonts w:ascii="Arial" w:hAnsi="Arial" w:cs="Arial"/>
          <w:b/>
          <w:color w:val="0D0D0D" w:themeColor="text1" w:themeTint="F2"/>
          <w:sz w:val="28"/>
          <w:szCs w:val="28"/>
        </w:rPr>
        <w:t>Ejercicio</w:t>
      </w:r>
      <w:r w:rsidR="00D66AC3" w:rsidRPr="008A3187">
        <w:rPr>
          <w:rFonts w:ascii="Arial" w:hAnsi="Arial" w:cs="Arial"/>
          <w:b/>
          <w:color w:val="0D0D0D" w:themeColor="text1" w:themeTint="F2"/>
          <w:sz w:val="28"/>
          <w:szCs w:val="28"/>
        </w:rPr>
        <w:t>s</w:t>
      </w:r>
      <w:r w:rsidRPr="008A3187">
        <w:rPr>
          <w:rFonts w:ascii="Arial" w:hAnsi="Arial" w:cs="Arial"/>
          <w:b/>
          <w:color w:val="0D0D0D" w:themeColor="text1" w:themeTint="F2"/>
          <w:sz w:val="28"/>
          <w:szCs w:val="28"/>
        </w:rPr>
        <w:t xml:space="preserve"> de autocompasión</w:t>
      </w:r>
      <w:r w:rsidR="00D66AC3" w:rsidRPr="008A3187">
        <w:rPr>
          <w:rFonts w:ascii="Arial" w:hAnsi="Arial" w:cs="Arial"/>
          <w:b/>
          <w:color w:val="0D0D0D" w:themeColor="text1" w:themeTint="F2"/>
          <w:sz w:val="28"/>
          <w:szCs w:val="28"/>
        </w:rPr>
        <w:t xml:space="preserve"> y sanación</w:t>
      </w:r>
    </w:p>
    <w:p w:rsidR="002B7BC3" w:rsidRDefault="002B7BC3">
      <w:pPr>
        <w:rPr>
          <w:b/>
          <w:i/>
          <w:sz w:val="28"/>
          <w:szCs w:val="28"/>
        </w:rPr>
      </w:pPr>
    </w:p>
    <w:p w:rsidR="008A3187" w:rsidRPr="008A3187" w:rsidRDefault="008A3187">
      <w:pPr>
        <w:rPr>
          <w:b/>
          <w:i/>
          <w:sz w:val="28"/>
          <w:szCs w:val="28"/>
        </w:rPr>
      </w:pPr>
      <w:r w:rsidRPr="008A3187">
        <w:rPr>
          <w:b/>
          <w:i/>
          <w:sz w:val="28"/>
          <w:szCs w:val="28"/>
        </w:rPr>
        <w:t>Reserva plaza 622020189</w:t>
      </w:r>
    </w:p>
    <w:p w:rsidR="002B7BC3" w:rsidRPr="002B7BC3" w:rsidRDefault="008A3187">
      <w:pPr>
        <w:rPr>
          <w:b/>
          <w:i/>
          <w:sz w:val="28"/>
          <w:szCs w:val="28"/>
        </w:rPr>
      </w:pPr>
      <w:r w:rsidRPr="008A3187">
        <w:rPr>
          <w:b/>
          <w:i/>
          <w:sz w:val="28"/>
          <w:szCs w:val="28"/>
        </w:rPr>
        <w:t>Habrá infusión y algo para picar a media mañana. Trae tu mantita.</w:t>
      </w:r>
    </w:p>
    <w:p w:rsidR="008A3187" w:rsidRPr="002B7BC3" w:rsidRDefault="008A3187" w:rsidP="008A3187">
      <w:pPr>
        <w:rPr>
          <w:rFonts w:ascii="Arial" w:hAnsi="Arial" w:cs="Arial"/>
          <w:sz w:val="24"/>
          <w:szCs w:val="24"/>
        </w:rPr>
      </w:pPr>
      <w:r w:rsidRPr="002B7BC3">
        <w:rPr>
          <w:rFonts w:ascii="Arial" w:hAnsi="Arial" w:cs="Arial"/>
          <w:sz w:val="24"/>
          <w:szCs w:val="24"/>
        </w:rPr>
        <w:t>Aportación:</w:t>
      </w:r>
    </w:p>
    <w:p w:rsidR="000201A4" w:rsidRPr="002B7BC3" w:rsidRDefault="008A3187">
      <w:pPr>
        <w:rPr>
          <w:rFonts w:ascii="Arial" w:hAnsi="Arial" w:cs="Arial"/>
          <w:sz w:val="24"/>
          <w:szCs w:val="24"/>
        </w:rPr>
      </w:pPr>
      <w:r w:rsidRPr="002B7BC3">
        <w:rPr>
          <w:rFonts w:ascii="Arial" w:hAnsi="Arial" w:cs="Arial"/>
          <w:sz w:val="24"/>
          <w:szCs w:val="24"/>
        </w:rPr>
        <w:t xml:space="preserve">Los participantes del programa 21 días mágicos mindfulness tienen el maratón incluido. </w:t>
      </w:r>
      <w:r w:rsidR="005E66A4" w:rsidRPr="002B7BC3">
        <w:rPr>
          <w:rFonts w:ascii="Arial" w:hAnsi="Arial" w:cs="Arial"/>
          <w:sz w:val="24"/>
          <w:szCs w:val="24"/>
        </w:rPr>
        <w:t>Los demás a</w:t>
      </w:r>
      <w:r w:rsidRPr="002B7BC3">
        <w:rPr>
          <w:rFonts w:ascii="Arial" w:hAnsi="Arial" w:cs="Arial"/>
          <w:sz w:val="24"/>
          <w:szCs w:val="24"/>
        </w:rPr>
        <w:t>sistentes que quieran participar al maratón la aportación es de 45€ y tendrán acceso al programa para seguir practicando en casa. Las personas que solo quieran participar al maratón sin el acceso al programa 21 días mágicos mindfulness la aportación es de 35€</w:t>
      </w:r>
    </w:p>
    <w:sectPr w:rsidR="000201A4" w:rsidRPr="002B7BC3" w:rsidSect="00F17F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96ECE"/>
    <w:multiLevelType w:val="hybridMultilevel"/>
    <w:tmpl w:val="35486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compat/>
  <w:rsids>
    <w:rsidRoot w:val="000201A4"/>
    <w:rsid w:val="000201A4"/>
    <w:rsid w:val="002B7BC3"/>
    <w:rsid w:val="0052559B"/>
    <w:rsid w:val="005E66A4"/>
    <w:rsid w:val="007158D4"/>
    <w:rsid w:val="008A3187"/>
    <w:rsid w:val="00D66AC3"/>
    <w:rsid w:val="00F17F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559B"/>
    <w:pPr>
      <w:ind w:left="720"/>
      <w:contextualSpacing/>
    </w:pPr>
  </w:style>
  <w:style w:type="paragraph" w:styleId="Textodeglobo">
    <w:name w:val="Balloon Text"/>
    <w:basedOn w:val="Normal"/>
    <w:link w:val="TextodegloboCar"/>
    <w:uiPriority w:val="99"/>
    <w:semiHidden/>
    <w:unhideWhenUsed/>
    <w:rsid w:val="00D66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A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127</Words>
  <Characters>702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dcterms:created xsi:type="dcterms:W3CDTF">2018-04-30T10:12:00Z</dcterms:created>
  <dcterms:modified xsi:type="dcterms:W3CDTF">2018-04-30T11:25:00Z</dcterms:modified>
</cp:coreProperties>
</file>